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 Karmen Joller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Sotsiaalminister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5. mai 2025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KIRJALIK KÜSIMUS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Patsientide teenindamine vene keeles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sotsiaalminister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Kommenteerides Põhja-Eesti Regionaalhaigla otsust lõpetada patsientide teenindamine vene keeles, ütlesite te, et seaduse järgi lasub vastutus info mõistmise eest patsiendil. </w:t>
        <w:br w:type="textWrapping"/>
        <w:br w:type="textWrapping"/>
        <w:t xml:space="preserve">Samuti soovitasite neil, kes ei valda riigikeelt, tulla vastuvõtule koos saatjaga või kasutada kaasaegseid tõlkerakendusi. Teie hinnangul peaksid selliste teenuste eest maksma patsiendid ise, mitte raviks ette nähtud vahenditest.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vastake järgmistele küsimustele: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1. Kuidas tagada ravi patsiendile, kes ei oska eesti keelt ja kellel puuduvad vahendid tõlgi eest tasumiseks? Näiteks võivad sellises olukorras olla pensionärid.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2. Sõltumatute juristide hinnangul on raviasutus kohustatud osutama meditsiiniteenust patsiendile, kellel on ravikindlustus — ilma lisatingimusteta. Teenust ei osuta mitte arst isiklikult, vaid raviasutus, mis on kohustatud korraldama oma töö nii, et see oleks kindlustatud isikule kättesaadav. Palun kommenteerige seda seisukohta.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3. Kui patsient jääb eesti keele mitteoskamise tõttu ilma arstiabita ja tema tervis kannatab selle tõttu, võib see langeda karistusseadustiku mõne paragrahvi alla. Eelkõige: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123. Ohtlikku olukorda asetamine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Teise inimese paigutamine olukorda, mis ohustab tema elu või võib põhjustada tõsise tervisekahjustuse, samuti tema sellisesse olukorda jätmine – karistatakse rahalise karistuse või kuni kolmeaastase vangistusega.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Sama teo eest, kui selle on toime pannud juriidiline isik – määratakse rahaline karistus. </w:t>
        <w:br w:type="textWrapping"/>
        <w:br w:type="textWrapping"/>
        <w:t xml:space="preserve">§ 124. Abita jätmine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Eluohtlikus olukorras oleva inimese (näiteks õnnetusjuhtumi puhul või üldise ohu tingimustes) abita jätmine, kui oleks olnud võimalik teda aidata ilma enda elu või tervist ohustamata – karistatakse rahalise karistuse või kuni kolmeaastase vangistusega.</w:t>
        <w:br w:type="textWrapping"/>
        <w:t xml:space="preserve">(2) Sama teo eest, kui selle on toime pannud juriidiline isik – määratakse rahaline karistus. </w:t>
        <w:br w:type="textWrapping"/>
        <w:br w:type="textWrapping"/>
        <w:t xml:space="preserve">Kas teie arvates ei anna PERHi otsus alust kohtuasjadeks? Kas teie ministeerium on seda võimalust arutanud?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4. Tervise kaitse on Eestis elavate inimeste põhiseaduslik õigus (PS § 28). Kas patsiendi teenindamisest keeldumine talle arusaadavas keeles ei lähe teie hinnangul vastuollu põhiseadusega? Eriti olukorras, kus patsient ei ole ise võimeline tõlget korraldama.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 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 Tšaplõgin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